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DF" w:rsidRDefault="007F6F9A">
      <w:r w:rsidRPr="007F6F9A">
        <w:t xml:space="preserve">Ручная гидравлическая ленточная пила </w:t>
      </w:r>
      <w:r>
        <w:rPr>
          <w:lang w:val="en-US"/>
        </w:rPr>
        <w:t>PHR</w:t>
      </w:r>
      <w:r w:rsidRPr="007F6F9A">
        <w:t xml:space="preserve"> 100/2 (далее пила) предназначена для резки</w:t>
      </w:r>
      <w:r w:rsidRPr="007F6F9A">
        <w:br/>
        <w:t>металлических материалов (</w:t>
      </w:r>
      <w:r>
        <w:t xml:space="preserve">рельсы, трубы, профили, цепи, </w:t>
      </w:r>
      <w:proofErr w:type="spellStart"/>
      <w:r>
        <w:t>спецпрофили</w:t>
      </w:r>
      <w:proofErr w:type="spellEnd"/>
      <w:r>
        <w:t xml:space="preserve"> СВП крепи и т.п.) с помощью бесконечной</w:t>
      </w:r>
      <w:r w:rsidRPr="007F6F9A">
        <w:t xml:space="preserve"> ленты, в тесных и </w:t>
      </w:r>
      <w:proofErr w:type="spellStart"/>
      <w:r w:rsidRPr="007F6F9A">
        <w:t>тяжёлодоступных</w:t>
      </w:r>
      <w:proofErr w:type="spellEnd"/>
      <w:r w:rsidRPr="007F6F9A">
        <w:t xml:space="preserve"> пространствах, во всех местах, где находится источник напорного носителя</w:t>
      </w:r>
      <w:r>
        <w:t xml:space="preserve">  </w:t>
      </w:r>
      <w:r w:rsidRPr="007F6F9A">
        <w:t>(эмульсия, или же гидравлическое масло).</w:t>
      </w:r>
      <w:r>
        <w:t xml:space="preserve"> давление гидравлического масла или эмульсии не должно быть более 30 Мпа</w:t>
      </w:r>
    </w:p>
    <w:p w:rsidR="007F6F9A" w:rsidRDefault="007F6F9A"/>
    <w:tbl>
      <w:tblPr>
        <w:tblW w:w="98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64"/>
        <w:gridCol w:w="3490"/>
      </w:tblGrid>
      <w:tr w:rsidR="007F6F9A" w:rsidRPr="007F6F9A" w:rsidTr="00E26AB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Скорость резки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м.мин</w:t>
            </w:r>
            <w:r w:rsidRPr="007F6F9A">
              <w:rPr>
                <w:vertAlign w:val="superscript"/>
              </w:rPr>
              <w:t>-1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rPr>
                <w:lang w:val="cs-CZ"/>
              </w:rPr>
              <w:t>4</w:t>
            </w:r>
            <w:r w:rsidRPr="007F6F9A">
              <w:t>0</w:t>
            </w:r>
            <w:r w:rsidRPr="007F6F9A">
              <w:rPr>
                <w:lang w:val="cs-CZ"/>
              </w:rPr>
              <w:t xml:space="preserve"> </w:t>
            </w:r>
            <w:r w:rsidRPr="007F6F9A">
              <w:sym w:font="Symbol" w:char="F0B8"/>
            </w:r>
            <w:r w:rsidRPr="007F6F9A">
              <w:t xml:space="preserve">  80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Рабочее давление на входе рабочей жидкости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МПа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 xml:space="preserve">7 </w:t>
            </w:r>
            <w:r w:rsidRPr="007F6F9A">
              <w:sym w:font="Symbol" w:char="F0B8"/>
            </w:r>
            <w:r>
              <w:t xml:space="preserve"> 30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Мощность гидро</w:t>
            </w:r>
            <w:r>
              <w:t>мотора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кВт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2,</w:t>
            </w:r>
            <w:r w:rsidRPr="007F6F9A">
              <w:rPr>
                <w:lang w:val="cs-CZ"/>
              </w:rPr>
              <w:t xml:space="preserve">6 </w:t>
            </w:r>
            <w:r w:rsidRPr="007F6F9A">
              <w:t>(переменная, см. таб.1)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Обороты гидро</w:t>
            </w:r>
            <w:r>
              <w:t>мотора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мин</w:t>
            </w:r>
            <w:r w:rsidRPr="007F6F9A">
              <w:rPr>
                <w:vertAlign w:val="superscript"/>
              </w:rPr>
              <w:t>-1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pPr>
              <w:rPr>
                <w:lang w:val="cs-CZ"/>
              </w:rPr>
            </w:pPr>
            <w:r w:rsidRPr="007F6F9A">
              <w:rPr>
                <w:lang w:val="cs-CZ"/>
              </w:rPr>
              <w:t>250 ÷ 500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Расход рабочей жидкости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>
              <w:t>л/</w:t>
            </w:r>
            <w:r w:rsidRPr="007F6F9A">
              <w:t>мин</w:t>
            </w:r>
            <w:r w:rsidRPr="007F6F9A">
              <w:rPr>
                <w:vertAlign w:val="superscript"/>
              </w:rPr>
              <w:t>-1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pPr>
              <w:rPr>
                <w:lang w:val="cs-CZ"/>
              </w:rPr>
            </w:pPr>
            <w:r w:rsidRPr="007F6F9A">
              <w:rPr>
                <w:lang w:val="cs-CZ"/>
              </w:rPr>
              <w:t>8 ÷ 16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Фильтрация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proofErr w:type="spellStart"/>
            <w:r w:rsidRPr="007F6F9A">
              <w:t>μм</w:t>
            </w:r>
            <w:proofErr w:type="spellEnd"/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25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Резьба для шлангового присоединения</w:t>
            </w:r>
            <w:r>
              <w:t xml:space="preserve"> 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мм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 1</w:t>
            </w:r>
            <w:r w:rsidRPr="007F6F9A">
              <w:rPr>
                <w:lang w:val="cs-CZ"/>
              </w:rPr>
              <w:t>6</w:t>
            </w:r>
            <w:r w:rsidRPr="007F6F9A">
              <w:t xml:space="preserve"> х 1,5</w:t>
            </w:r>
            <w:r>
              <w:t xml:space="preserve">  или БРС </w:t>
            </w:r>
            <w:r>
              <w:rPr>
                <w:lang w:val="en-US"/>
              </w:rPr>
              <w:t>STECK</w:t>
            </w:r>
            <w:r w:rsidRPr="007F6F9A">
              <w:t xml:space="preserve"> 10-12 </w:t>
            </w:r>
            <w:r>
              <w:t>по отдельному заданию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9B6560" w:rsidP="007F6F9A">
            <w:r>
              <w:t>Максимальный размер реза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мм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sym w:font="Symbol" w:char="F0C6"/>
            </w:r>
            <w:r w:rsidRPr="007F6F9A">
              <w:t xml:space="preserve"> 160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6F9A" w:rsidRPr="007F6F9A" w:rsidRDefault="007F6F9A" w:rsidP="007F6F9A">
            <w:r w:rsidRPr="007F6F9A">
              <w:t>Резанный материал (прочность)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МПа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Макс. 1100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6F9A" w:rsidRPr="007F6F9A" w:rsidRDefault="007F6F9A" w:rsidP="007F6F9A">
            <w:r w:rsidRPr="007F6F9A">
              <w:t xml:space="preserve">Рабочая жидкость </w:t>
            </w:r>
          </w:p>
        </w:tc>
        <w:tc>
          <w:tcPr>
            <w:tcW w:w="52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rPr>
                <w:lang w:val="cs-CZ"/>
              </w:rPr>
              <w:t xml:space="preserve">* </w:t>
            </w:r>
            <w:r w:rsidRPr="007F6F9A">
              <w:t>эмульсия</w:t>
            </w:r>
            <w:r w:rsidRPr="007F6F9A">
              <w:rPr>
                <w:lang w:val="cs-CZ"/>
              </w:rPr>
              <w:t xml:space="preserve"> HFA - </w:t>
            </w:r>
            <w:proofErr w:type="spellStart"/>
            <w:r w:rsidRPr="007F6F9A">
              <w:t>миним</w:t>
            </w:r>
            <w:proofErr w:type="spellEnd"/>
            <w:r w:rsidRPr="007F6F9A">
              <w:rPr>
                <w:lang w:val="cs-CZ"/>
              </w:rPr>
              <w:t>. 3,5%</w:t>
            </w:r>
            <w:r w:rsidRPr="007F6F9A">
              <w:t xml:space="preserve"> концентрации</w:t>
            </w:r>
            <w:r w:rsidRPr="007F6F9A">
              <w:rPr>
                <w:lang w:val="cs-CZ"/>
              </w:rPr>
              <w:t xml:space="preserve"> </w:t>
            </w:r>
            <w:r w:rsidRPr="007F6F9A">
              <w:t xml:space="preserve">гидравлическое масло с </w:t>
            </w:r>
            <w:proofErr w:type="spellStart"/>
            <w:r w:rsidRPr="007F6F9A">
              <w:t>вызкостью</w:t>
            </w:r>
            <w:proofErr w:type="spellEnd"/>
            <w:r w:rsidRPr="007F6F9A">
              <w:rPr>
                <w:lang w:val="cs-CZ"/>
              </w:rPr>
              <w:t xml:space="preserve"> 46 </w:t>
            </w:r>
            <w:r w:rsidRPr="007F6F9A">
              <w:t>мм</w:t>
            </w:r>
            <w:r w:rsidRPr="007F6F9A">
              <w:rPr>
                <w:vertAlign w:val="superscript"/>
                <w:lang w:val="cs-CZ"/>
              </w:rPr>
              <w:t>2</w:t>
            </w:r>
            <w:r w:rsidRPr="007F6F9A">
              <w:rPr>
                <w:lang w:val="cs-CZ"/>
              </w:rPr>
              <w:t xml:space="preserve"> </w:t>
            </w:r>
            <w:r w:rsidRPr="007F6F9A">
              <w:rPr>
                <w:lang w:val="cs-CZ"/>
              </w:rPr>
              <w:sym w:font="Symbol" w:char="F0D7"/>
            </w:r>
            <w:r w:rsidRPr="007F6F9A">
              <w:rPr>
                <w:lang w:val="cs-CZ"/>
              </w:rPr>
              <w:t xml:space="preserve"> </w:t>
            </w:r>
            <w:r w:rsidRPr="007F6F9A">
              <w:t>с</w:t>
            </w:r>
            <w:r w:rsidRPr="007F6F9A">
              <w:rPr>
                <w:vertAlign w:val="superscript"/>
                <w:lang w:val="cs-CZ"/>
              </w:rPr>
              <w:t>-1</w:t>
            </w:r>
            <w:r w:rsidRPr="007F6F9A">
              <w:rPr>
                <w:lang w:val="cs-CZ"/>
              </w:rPr>
              <w:t xml:space="preserve"> </w:t>
            </w:r>
            <w:r w:rsidRPr="007F6F9A">
              <w:t>при</w:t>
            </w:r>
            <w:r w:rsidRPr="007F6F9A">
              <w:rPr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7F6F9A">
                <w:rPr>
                  <w:lang w:val="cs-CZ"/>
                </w:rPr>
                <w:t>40°C</w:t>
              </w:r>
            </w:smartTag>
            <w:r w:rsidRPr="007F6F9A">
              <w:rPr>
                <w:lang w:val="cs-CZ"/>
              </w:rPr>
              <w:t>.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Тип и размер входных отвер</w:t>
            </w:r>
            <w:r w:rsidR="009B6560">
              <w:t>с</w:t>
            </w:r>
            <w:r w:rsidRPr="007F6F9A">
              <w:t>тий</w:t>
            </w:r>
          </w:p>
        </w:tc>
        <w:tc>
          <w:tcPr>
            <w:tcW w:w="5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pPr>
              <w:rPr>
                <w:lang w:val="cs-CZ"/>
              </w:rPr>
            </w:pPr>
            <w:r w:rsidRPr="007F6F9A">
              <w:rPr>
                <w:lang w:val="cs-CZ"/>
              </w:rPr>
              <w:t xml:space="preserve">M 16x 1,5 </w:t>
            </w:r>
            <w:r w:rsidR="009B6560" w:rsidRPr="009B6560">
              <w:t xml:space="preserve">или БРС </w:t>
            </w:r>
            <w:r w:rsidR="009B6560" w:rsidRPr="009B6560">
              <w:rPr>
                <w:lang w:val="en-US"/>
              </w:rPr>
              <w:t>STECK</w:t>
            </w:r>
            <w:r w:rsidR="009B6560" w:rsidRPr="009B6560">
              <w:t xml:space="preserve"> 10-12 по отдельному заданию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Макс. размеры (ш х в х д)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мм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pPr>
              <w:rPr>
                <w:lang w:val="cs-CZ"/>
              </w:rPr>
            </w:pPr>
            <w:r w:rsidRPr="007F6F9A">
              <w:t>324 х 225 х 704</w:t>
            </w:r>
          </w:p>
        </w:tc>
      </w:tr>
      <w:tr w:rsidR="007F6F9A" w:rsidRPr="007F6F9A" w:rsidTr="00E26AB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Масса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кг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9A" w:rsidRPr="007F6F9A" w:rsidRDefault="007F6F9A" w:rsidP="007F6F9A">
            <w:r w:rsidRPr="007F6F9A">
              <w:t>16,5</w:t>
            </w:r>
          </w:p>
        </w:tc>
      </w:tr>
    </w:tbl>
    <w:p w:rsidR="007F6F9A" w:rsidRDefault="007F6F9A">
      <w:bookmarkStart w:id="0" w:name="_GoBack"/>
      <w:bookmarkEnd w:id="0"/>
    </w:p>
    <w:sectPr w:rsidR="007F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6A"/>
    <w:rsid w:val="006B1DE8"/>
    <w:rsid w:val="007F6F9A"/>
    <w:rsid w:val="009B6560"/>
    <w:rsid w:val="009B6C3E"/>
    <w:rsid w:val="00A07A2A"/>
    <w:rsid w:val="00E33A3E"/>
    <w:rsid w:val="00E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80E07"/>
  <w15:chartTrackingRefBased/>
  <w15:docId w15:val="{2A1398F1-CCBE-4FDA-ACFE-647D3FE4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Михальчук Евгений</dc:creator>
  <cp:keywords/>
  <dc:description/>
  <cp:lastModifiedBy>Михальчук Евгений</cp:lastModifiedBy>
  <cp:revision>3</cp:revision>
  <dcterms:created xsi:type="dcterms:W3CDTF">2022-10-11T04:55:00Z</dcterms:created>
  <dcterms:modified xsi:type="dcterms:W3CDTF">2022-10-11T05:07:00Z</dcterms:modified>
</cp:coreProperties>
</file>